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000700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70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178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Елены Дмитриевны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Addressgrp-3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Addressgrp-4rplc-13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фактически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проживающей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Галкина Е.Д.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>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 именно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позвони</w:t>
      </w:r>
      <w:r>
        <w:rPr>
          <w:rFonts w:ascii="Times New Roman" w:eastAsia="Times New Roman" w:hAnsi="Times New Roman" w:cs="Times New Roman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дежурную часть ОП № 3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сообщи</w:t>
      </w:r>
      <w:r>
        <w:rPr>
          <w:rFonts w:ascii="Times New Roman" w:eastAsia="Times New Roman" w:hAnsi="Times New Roman" w:cs="Times New Roman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может выйти из квартиры так как дверь закрыта </w:t>
      </w:r>
      <w:r>
        <w:rPr>
          <w:rFonts w:ascii="Times New Roman" w:eastAsia="Times New Roman" w:hAnsi="Times New Roman" w:cs="Times New Roman"/>
          <w:sz w:val="26"/>
          <w:szCs w:val="26"/>
        </w:rPr>
        <w:t>на ключ,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сожитель Троянов Д.И. нанес ей телесные повреждения. В ходе разбирательства установлено, что в отношении Галкиной Е.Д. какие-либо противоправные действия со стороны Троянова Д.И. не совершались.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заседание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Галкина Е.Д.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явилась, извещена надлежащем образом о дате, времени и месте рассмотрения дела об административном правонарушении, ходатайства об отложении рассмотрения дела не заявляла.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 дело рассмотрено в отсутствие лица, привлекаемого к административной ответственности Беликовой В.Н.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Изучив материалы дела, суд приходит к следующему выводу.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Объектом правонарушения по </w:t>
      </w:r>
      <w:hyperlink r:id="rId4" w:anchor="/document/12125267/entry/19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являются общественные отношения в области установленного порядка функционирования и выполнения служебных обязанностей специализированными службами (пожарной охраной, полицией, скорой медицинской помощью или иными специализированными службами).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административного правонарушения по </w:t>
      </w:r>
      <w:hyperlink r:id="rId4" w:anchor="/document/12125267/entry/19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выражается в заведомо ложном вызове пожарной охраны, полиции, скорой медицинской помощи или иных специализированных служб.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правонарушения по </w:t>
      </w:r>
      <w:hyperlink r:id="rId4" w:anchor="/document/12125267/entry/191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характеризуется только умышленной формой вины. Административная ответственность по ст.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19.13 КоАП РФ наступает в случае, если вызов специализированных служб являлся заведомо ложным и лицо, в отношении которого ведется производство по делу, осознавало, что сообщаемые им сведения не соответствовали действительности, и желало ввести указанные службы в заблуждение.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указанного правонарушения достоверно подтверждается представленными доказательствами, исследованными судом: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Галкина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внештатного </w:t>
      </w:r>
      <w:r>
        <w:rPr>
          <w:rFonts w:ascii="Times New Roman" w:eastAsia="Times New Roman" w:hAnsi="Times New Roman" w:cs="Times New Roman"/>
          <w:sz w:val="26"/>
          <w:szCs w:val="26"/>
        </w:rPr>
        <w:t>оперативного дежурного дежурной части ОП № 3 (дислокация г.о.г. Покачи) МОМ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майора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Соколенко Н.В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в дежурную часть поступило телефонное сообщение от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Елены Дмитриевны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она не может выйти из квартиры, так как дверь закрыта на ключ </w:t>
      </w:r>
      <w:r>
        <w:rPr>
          <w:rFonts w:ascii="Times New Roman" w:eastAsia="Times New Roman" w:hAnsi="Times New Roman" w:cs="Times New Roman"/>
          <w:sz w:val="26"/>
          <w:szCs w:val="26"/>
        </w:rPr>
        <w:t>её сожителем, а также что её сожитель Троянов Д.И. нанес ей телесные повреждения ударами по голове и руке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объяснениями 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которым она сообщила несоответствую</w:t>
      </w:r>
      <w:r>
        <w:rPr>
          <w:rFonts w:ascii="Times New Roman" w:eastAsia="Times New Roman" w:hAnsi="Times New Roman" w:cs="Times New Roman"/>
          <w:sz w:val="26"/>
          <w:szCs w:val="26"/>
        </w:rPr>
        <w:t>щую действительности информацию;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объяснениями гр-на </w:t>
      </w:r>
      <w:r>
        <w:rPr>
          <w:rFonts w:ascii="Times New Roman" w:eastAsia="Times New Roman" w:hAnsi="Times New Roman" w:cs="Times New Roman"/>
          <w:sz w:val="26"/>
          <w:szCs w:val="26"/>
        </w:rPr>
        <w:t>Троянова Д.И.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копией заявление гр-ки Галкиной Е.Д. от 04 февраля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 же в судебном заседании была исследована 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паспорта на имя Галкиной Е.Д.,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 о привлечении Галкиной Е.Д. к административной ответственности за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 </w:t>
      </w:r>
      <w:r>
        <w:rPr>
          <w:rFonts w:ascii="Times New Roman" w:eastAsia="Times New Roman" w:hAnsi="Times New Roman" w:cs="Times New Roman"/>
          <w:sz w:val="26"/>
          <w:szCs w:val="26"/>
        </w:rPr>
        <w:t>учитывает наличие отягчающего административную ответственность обстоятельства, предусмотренного ст. 4.3 КоАП РФ – повторное совершение однородного административного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(постановление мирового судьи от 15 марта 2023 года № 5-135-2301/2024, вступившее в законную силу 28 марта 2023 года)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совершение административного правонарушения в период, когда лицо считается подвергнутым административному наказанию в соответствии со ст. 4.6 КоАП РФ за совершение однородного административного правонарушения, и приходит к выводу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Галкиной Е.Д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наказания в виде штрафа в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Галкину Елену </w:t>
      </w:r>
      <w:r>
        <w:rPr>
          <w:rFonts w:ascii="Times New Roman" w:eastAsia="Times New Roman" w:hAnsi="Times New Roman" w:cs="Times New Roman"/>
          <w:sz w:val="26"/>
          <w:szCs w:val="26"/>
        </w:rPr>
        <w:t>Дмитриевну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 0412365400235001782419169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72011601193010013140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</w:t>
      </w:r>
      <w:r>
        <w:rPr>
          <w:rFonts w:ascii="Times New Roman" w:eastAsia="Times New Roman" w:hAnsi="Times New Roman" w:cs="Times New Roman"/>
          <w:sz w:val="26"/>
          <w:szCs w:val="26"/>
        </w:rPr>
        <w:t>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(0412365400235001782419169);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(72011601193010013140);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5-178-2301/2024 от 20.03.2024);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сумму административного штрафа (1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178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участка _________________Н.В. 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5226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8rplc-9">
    <w:name w:val="cat-PassportData grp-28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3rplc-12">
    <w:name w:val="cat-Address grp-3 rplc-12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Addressgrp-5rplc-14">
    <w:name w:val="cat-Address grp-5 rplc-14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AE47-EA41-425A-8013-C79085A7679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